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от 15 февраля 2011 г. N 73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О НЕКОТОРЫХ МЕРАХ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ПО СОВЕРШЕНСТВОВАНИЮ ПОДГОТОВКИ ПРОЕКТНОЙ ДОКУМЕНТАЦИИ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В ЧАСТИ ПРОТИВОДЕЙСТВИЯ ТЕРРОРИСТИЧЕСКИМ АКТАМ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2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>N 52, ст. 6574; 2010, N 16, ст. 1920; N 51, ст. 6937).</w:t>
      </w:r>
      <w:proofErr w:type="gramEnd"/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2. Проектная документация, представленная для проведения государственной экспертизы проектной документации объектов капитального строительства до вступления в силу </w:t>
      </w:r>
      <w:hyperlink w:anchor="Par32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C844F9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проверяется на соответствие составу разделов проектной документации объектов капитального строительства и требованиям к их содержанию без учета указанных изменений.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 xml:space="preserve">Министерству регионального развития Российской Федерации, Федеральной службе безопасности Российской Федерации и Министерству внутренних дел Российской Федерации в 3-месячный срок обеспечить с учетом </w:t>
      </w:r>
      <w:hyperlink w:anchor="Par32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изменений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, утвержденных настоящим Постановлением, внесение необходимых изменений в своды правил, в результате применения которых на обязательной основе обеспечивается соблюдение требований Федерального </w:t>
      </w:r>
      <w:hyperlink r:id="rId6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 "Технический регламент о безопасности зданий и сооружений".</w:t>
      </w:r>
      <w:proofErr w:type="gramEnd"/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F9">
        <w:rPr>
          <w:rFonts w:ascii="Times New Roman" w:hAnsi="Times New Roman" w:cs="Times New Roman"/>
          <w:sz w:val="24"/>
          <w:szCs w:val="24"/>
        </w:rPr>
        <w:t>До внесения в своды правил изменений в части мероприятий по противодействию террористическим актам требования к объекту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определяются: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застройщиком - в случае подготовки проектной документации застройщиком;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застройщиком или заказчиком (в задании на проектирование) - в случае подготовки проектной документации на основании договора.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32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844F9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вступают в силу по истечении 3 месяцев со дня официального опубликования настоящего Постановления.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В.ПУТИН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Утверждены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от 15 февраля 2011 г. N 73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C844F9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4F9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C844F9">
        <w:rPr>
          <w:rFonts w:ascii="Times New Roman" w:hAnsi="Times New Roman" w:cs="Times New Roman"/>
          <w:b/>
          <w:bCs/>
          <w:sz w:val="24"/>
          <w:szCs w:val="24"/>
        </w:rPr>
        <w:t xml:space="preserve"> ВНОСЯТСЯ В ПОЛОЖЕНИЕ О СОСТАВЕ РАЗДЕЛОВ ПРОЕКТНОЙ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4F9">
        <w:rPr>
          <w:rFonts w:ascii="Times New Roman" w:hAnsi="Times New Roman" w:cs="Times New Roman"/>
          <w:b/>
          <w:bCs/>
          <w:sz w:val="24"/>
          <w:szCs w:val="24"/>
        </w:rPr>
        <w:t>ДОКУМЕНТАЦИИ И ТРЕБОВАНИЯХ К ИХ СОДЕРЖАНИЮ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C844F9">
        <w:rPr>
          <w:rFonts w:ascii="Times New Roman" w:hAnsi="Times New Roman" w:cs="Times New Roman"/>
          <w:sz w:val="24"/>
          <w:szCs w:val="24"/>
        </w:rPr>
        <w:t>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 "в текстовой части" дополнить подпунктами "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>(1)" и "п(2)" следующего содержания: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режима;";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 подпунктом "у" следующего содержания: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"у) схему расположения технических средств и устройств, предусмотренных проектными решениями, указанными в подпунктах "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>(1)" и "п(2)" настоящего пункта.".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C844F9">
          <w:rPr>
            <w:rFonts w:ascii="Times New Roman" w:hAnsi="Times New Roman" w:cs="Times New Roman"/>
            <w:color w:val="0000FF"/>
            <w:sz w:val="24"/>
            <w:szCs w:val="24"/>
          </w:rPr>
          <w:t>Пункт 23</w:t>
        </w:r>
      </w:hyperlink>
      <w:r w:rsidRPr="00C844F9">
        <w:rPr>
          <w:rFonts w:ascii="Times New Roman" w:hAnsi="Times New Roman" w:cs="Times New Roman"/>
          <w:sz w:val="24"/>
          <w:szCs w:val="24"/>
        </w:rPr>
        <w:t xml:space="preserve"> дополнить подпунктом "т(1)" следующего содержания: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F9">
        <w:rPr>
          <w:rFonts w:ascii="Times New Roman" w:hAnsi="Times New Roman" w:cs="Times New Roman"/>
          <w:sz w:val="24"/>
          <w:szCs w:val="24"/>
        </w:rPr>
        <w:t>"т(1)) описание проектных решений и мероприятий по охране объектов в период строительства</w:t>
      </w:r>
      <w:proofErr w:type="gramStart"/>
      <w:r w:rsidRPr="00C844F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844F9">
        <w:rPr>
          <w:rFonts w:ascii="Times New Roman" w:hAnsi="Times New Roman" w:cs="Times New Roman"/>
          <w:sz w:val="24"/>
          <w:szCs w:val="24"/>
        </w:rPr>
        <w:t>.</w:t>
      </w: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4F9" w:rsidRPr="00C844F9" w:rsidRDefault="00C844F9" w:rsidP="00C844F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C844F9" w:rsidRDefault="009C1E9A" w:rsidP="00C84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C844F9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4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0C74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44F9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BA938032CC649C252DB6EE8AA1D940A029A5F29BCCC7F960956AEB7A7DECBC1F51BF7C4F5796n3y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DBA938032CC649C252DB6EE8AA1D940A029A5F29BCCC7F960956AEB7A7DECBC1F51BF7C4F5796n3y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DBA938032CC649C252DB6EE8AA1D940A426ABFB90CCC7F960956AEBn7y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AEDBA938032CC649C252DB6EE8AA1D940A029A5F29BCCC7F960956AEB7A7DECBC1F51BF7C4F559Fn3yFF" TargetMode="External"/><Relationship Id="rId10" Type="http://schemas.openxmlformats.org/officeDocument/2006/relationships/hyperlink" Target="consultantplus://offline/ref=CAEDBA938032CC649C252DB6EE8AA1D940A029A5F29BCCC7F960956AEB7A7DECBC1F51BF7C4F569En3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DBA938032CC649C252DB6EE8AA1D940A029A5F29BCCC7F960956AEB7A7DECBC1F51BF7C4F5796n3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2018-08-23T05:50:00Z</dcterms:created>
  <dcterms:modified xsi:type="dcterms:W3CDTF">2018-08-23T05:51:00Z</dcterms:modified>
</cp:coreProperties>
</file>